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39" w:rsidRPr="00681239" w:rsidRDefault="00681239" w:rsidP="00681239">
      <w:pPr>
        <w:jc w:val="center"/>
        <w:rPr>
          <w:rFonts w:ascii="Arial" w:hAnsi="Arial" w:cs="Arial"/>
          <w:lang w:val="en-US"/>
        </w:rPr>
      </w:pPr>
      <w:r w:rsidRPr="00681239">
        <w:rPr>
          <w:rFonts w:ascii="Arial" w:hAnsi="Arial" w:cs="Arial"/>
          <w:b/>
          <w:u w:val="thick"/>
          <w:lang w:val="en-US"/>
        </w:rPr>
        <w:t>FIXED PRICE SCHEDULE</w:t>
      </w:r>
      <w:r>
        <w:rPr>
          <w:rFonts w:ascii="Arial" w:hAnsi="Arial" w:cs="Arial"/>
          <w:lang w:val="en-US"/>
        </w:rPr>
        <w:t xml:space="preserve"> - </w:t>
      </w:r>
      <w:r w:rsidRPr="00681239">
        <w:rPr>
          <w:rFonts w:ascii="Arial" w:hAnsi="Arial" w:cs="Arial"/>
          <w:b/>
          <w:u w:val="thick"/>
          <w:lang w:val="en-US"/>
        </w:rPr>
        <w:t>PRICE BREAKDOWN</w:t>
      </w:r>
    </w:p>
    <w:p w:rsidR="00681239" w:rsidRDefault="00681239" w:rsidP="00681239">
      <w:pPr>
        <w:jc w:val="center"/>
        <w:rPr>
          <w:rFonts w:ascii="Arial" w:hAnsi="Arial" w:cs="Arial"/>
          <w:lang w:val="en-US"/>
        </w:rPr>
      </w:pPr>
      <w:r w:rsidRPr="00681239">
        <w:rPr>
          <w:rFonts w:ascii="Arial" w:hAnsi="Arial" w:cs="Arial"/>
          <w:lang w:val="en-US"/>
        </w:rPr>
        <w:t>(TO BE COMPLETED BY THE Proponent)</w:t>
      </w:r>
    </w:p>
    <w:p w:rsidR="00067C52" w:rsidRDefault="00067C52" w:rsidP="00067C52">
      <w:pPr>
        <w:rPr>
          <w:rFonts w:ascii="Arial" w:hAnsi="Arial" w:cs="Arial"/>
          <w:lang w:val="en-US"/>
        </w:rPr>
      </w:pPr>
      <w:r w:rsidRPr="00067C52">
        <w:rPr>
          <w:rFonts w:ascii="Arial" w:hAnsi="Arial" w:cs="Arial"/>
          <w:b/>
          <w:u w:val="thick"/>
          <w:lang w:val="en-US"/>
        </w:rPr>
        <w:t xml:space="preserve">NOTE: </w:t>
      </w:r>
      <w:r w:rsidRPr="00067C52">
        <w:rPr>
          <w:rFonts w:ascii="Arial" w:hAnsi="Arial" w:cs="Arial"/>
          <w:lang w:val="en-US"/>
        </w:rPr>
        <w:t>All work detailed in the Deliverables shall be covered completely by the Total Lump Sum. Individual lump sum items are all-inclusive. If a specific task is not identified separately in the above list, the Contractor shall assume that it is included as part of another related listed item or items, and shall base his lump sum amounts on this assumption.</w:t>
      </w:r>
      <w:r>
        <w:rPr>
          <w:rFonts w:ascii="Arial" w:hAnsi="Arial" w:cs="Arial"/>
          <w:lang w:val="en-US"/>
        </w:rPr>
        <w:t xml:space="preserve"> </w:t>
      </w:r>
    </w:p>
    <w:p w:rsidR="00067C52" w:rsidRPr="00067C52" w:rsidRDefault="00067C52" w:rsidP="00067C52">
      <w:pPr>
        <w:rPr>
          <w:rFonts w:ascii="Arial" w:hAnsi="Arial" w:cs="Arial"/>
          <w:lang w:val="en-US"/>
        </w:rPr>
      </w:pPr>
      <w:r w:rsidRPr="00067C52">
        <w:rPr>
          <w:rFonts w:ascii="Arial" w:hAnsi="Arial" w:cs="Arial"/>
          <w:lang w:val="en-US"/>
        </w:rPr>
        <w:t>All prices (in Bermuda dollars) are to be all inclusive of all other associated works as shown on the Contract Documents, materials, related accessories, storage, transport, assembly, placement, overhead and profit. These rates may be used for determining additions and deletions from the contract sum and for interim payment valuation.</w:t>
      </w:r>
    </w:p>
    <w:p w:rsidR="00067C52" w:rsidRPr="00067C52" w:rsidRDefault="00067C52" w:rsidP="00067C52">
      <w:pPr>
        <w:rPr>
          <w:rFonts w:ascii="Arial" w:hAnsi="Arial" w:cs="Arial"/>
          <w:lang w:val="en-US"/>
        </w:rPr>
      </w:pPr>
      <w:r w:rsidRPr="00067C52">
        <w:rPr>
          <w:rFonts w:ascii="Arial" w:hAnsi="Arial" w:cs="Arial"/>
          <w:lang w:val="en-US"/>
        </w:rPr>
        <w:t xml:space="preserve">All unit rates above shall be considered fully inclusive of delivery, preparation, placing and finishing. For variations to the contract not covered in the preceding price break down rates or the above schedule of unit rates, the price may be determined on the basis of the base material and installation cost plus ______ </w:t>
      </w:r>
      <w:r w:rsidRPr="00067C52">
        <w:rPr>
          <w:rFonts w:ascii="Arial" w:hAnsi="Arial" w:cs="Arial"/>
          <w:b/>
          <w:u w:val="thick"/>
          <w:lang w:val="en-US"/>
        </w:rPr>
        <w:t>%</w:t>
      </w:r>
      <w:r w:rsidRPr="00067C52">
        <w:rPr>
          <w:rFonts w:ascii="Arial" w:hAnsi="Arial" w:cs="Arial"/>
          <w:b/>
          <w:lang w:val="en-US"/>
        </w:rPr>
        <w:t xml:space="preserve"> </w:t>
      </w:r>
      <w:r w:rsidRPr="00067C52">
        <w:rPr>
          <w:rFonts w:ascii="Arial" w:hAnsi="Arial" w:cs="Arial"/>
          <w:lang w:val="en-US"/>
        </w:rPr>
        <w:t>for overhead and_______</w:t>
      </w:r>
      <w:r w:rsidRPr="00067C52">
        <w:rPr>
          <w:rFonts w:ascii="Arial" w:hAnsi="Arial" w:cs="Arial"/>
          <w:b/>
          <w:u w:val="thick"/>
          <w:lang w:val="en-US"/>
        </w:rPr>
        <w:t xml:space="preserve">% </w:t>
      </w:r>
      <w:r w:rsidRPr="00067C52">
        <w:rPr>
          <w:rFonts w:ascii="Arial" w:hAnsi="Arial" w:cs="Arial"/>
          <w:lang w:val="en-US"/>
        </w:rPr>
        <w:t>for profit and applied separately to the base cost.</w:t>
      </w:r>
    </w:p>
    <w:tbl>
      <w:tblPr>
        <w:tblW w:w="9559" w:type="dxa"/>
        <w:tblInd w:w="-420" w:type="dxa"/>
        <w:tblLayout w:type="fixed"/>
        <w:tblCellMar>
          <w:left w:w="0" w:type="dxa"/>
          <w:right w:w="0" w:type="dxa"/>
        </w:tblCellMar>
        <w:tblLook w:val="01E0" w:firstRow="1" w:lastRow="1" w:firstColumn="1" w:lastColumn="1" w:noHBand="0" w:noVBand="0"/>
      </w:tblPr>
      <w:tblGrid>
        <w:gridCol w:w="696"/>
        <w:gridCol w:w="4124"/>
        <w:gridCol w:w="1276"/>
        <w:gridCol w:w="3463"/>
      </w:tblGrid>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ITEM</w:t>
            </w:r>
          </w:p>
        </w:tc>
        <w:tc>
          <w:tcPr>
            <w:tcW w:w="4124"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DESCRIPTION</w:t>
            </w:r>
          </w:p>
        </w:tc>
        <w:tc>
          <w:tcPr>
            <w:tcW w:w="1276"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jc w:val="center"/>
              <w:rPr>
                <w:rFonts w:ascii="Arial" w:hAnsi="Arial" w:cs="Arial"/>
                <w:lang w:val="en-US"/>
              </w:rPr>
            </w:pPr>
            <w:r w:rsidRPr="00681239">
              <w:rPr>
                <w:rFonts w:ascii="Arial" w:hAnsi="Arial" w:cs="Arial"/>
                <w:b/>
                <w:lang w:val="en-US"/>
              </w:rPr>
              <w:t>QUANTITY</w:t>
            </w:r>
          </w:p>
        </w:tc>
        <w:tc>
          <w:tcPr>
            <w:tcW w:w="3463"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jc w:val="center"/>
              <w:rPr>
                <w:rFonts w:ascii="Arial" w:hAnsi="Arial" w:cs="Arial"/>
                <w:lang w:val="en-US"/>
              </w:rPr>
            </w:pPr>
            <w:r w:rsidRPr="00681239">
              <w:rPr>
                <w:rFonts w:ascii="Arial" w:hAnsi="Arial" w:cs="Arial"/>
                <w:b/>
                <w:lang w:val="en-US"/>
              </w:rPr>
              <w:t>SUM</w:t>
            </w:r>
          </w:p>
        </w:tc>
      </w:tr>
      <w:tr w:rsidR="00681239" w:rsidRPr="00681239" w:rsidTr="00681239">
        <w:trPr>
          <w:trHeight w:hRule="exact" w:val="56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1.</w:t>
            </w:r>
          </w:p>
        </w:tc>
        <w:tc>
          <w:tcPr>
            <w:tcW w:w="4124"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Design of Cathodic Protection system</w:t>
            </w:r>
          </w:p>
          <w:p w:rsidR="00681239" w:rsidRPr="00681239" w:rsidRDefault="00681239" w:rsidP="00681239">
            <w:pPr>
              <w:rPr>
                <w:rFonts w:ascii="Arial" w:hAnsi="Arial" w:cs="Arial"/>
                <w:lang w:val="en-US"/>
              </w:rPr>
            </w:pPr>
          </w:p>
        </w:tc>
        <w:tc>
          <w:tcPr>
            <w:tcW w:w="127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jc w:val="center"/>
              <w:rPr>
                <w:rFonts w:ascii="Arial" w:hAnsi="Arial" w:cs="Arial"/>
                <w:lang w:val="en-US"/>
              </w:rPr>
            </w:pPr>
            <w:r>
              <w:rPr>
                <w:rFonts w:ascii="Arial" w:hAnsi="Arial" w:cs="Arial"/>
                <w:lang w:val="en-US"/>
              </w:rPr>
              <w:t>1</w:t>
            </w:r>
          </w:p>
        </w:tc>
        <w:tc>
          <w:tcPr>
            <w:tcW w:w="3463"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jc w:val="center"/>
              <w:rPr>
                <w:rFonts w:ascii="Arial" w:hAnsi="Arial" w:cs="Arial"/>
                <w:lang w:val="en-US"/>
              </w:rPr>
            </w:pPr>
          </w:p>
        </w:tc>
      </w:tr>
      <w:tr w:rsidR="00681239" w:rsidRPr="00681239" w:rsidTr="00681239">
        <w:trPr>
          <w:trHeight w:hRule="exact" w:val="555"/>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2.</w:t>
            </w:r>
          </w:p>
        </w:tc>
        <w:tc>
          <w:tcPr>
            <w:tcW w:w="4124"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Supply of Cathodic Protection Materials</w:t>
            </w:r>
          </w:p>
        </w:tc>
        <w:tc>
          <w:tcPr>
            <w:tcW w:w="127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jc w:val="center"/>
              <w:rPr>
                <w:rFonts w:ascii="Arial" w:hAnsi="Arial" w:cs="Arial"/>
                <w:lang w:val="en-US"/>
              </w:rPr>
            </w:pPr>
            <w:r>
              <w:rPr>
                <w:rFonts w:ascii="Arial" w:hAnsi="Arial" w:cs="Arial"/>
                <w:lang w:val="en-US"/>
              </w:rPr>
              <w:t>1</w:t>
            </w:r>
          </w:p>
        </w:tc>
        <w:tc>
          <w:tcPr>
            <w:tcW w:w="3463"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jc w:val="center"/>
              <w:rPr>
                <w:rFonts w:ascii="Arial" w:hAnsi="Arial" w:cs="Arial"/>
                <w:lang w:val="en-US"/>
              </w:rPr>
            </w:pPr>
          </w:p>
        </w:tc>
      </w:tr>
      <w:tr w:rsidR="00681239" w:rsidRPr="00681239" w:rsidTr="00067C52">
        <w:trPr>
          <w:trHeight w:hRule="exact" w:val="529"/>
        </w:trPr>
        <w:tc>
          <w:tcPr>
            <w:tcW w:w="696" w:type="dxa"/>
            <w:tcBorders>
              <w:top w:val="single" w:sz="5" w:space="0" w:color="000000"/>
              <w:left w:val="single" w:sz="5" w:space="0" w:color="000000"/>
              <w:bottom w:val="single" w:sz="12"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3.</w:t>
            </w:r>
          </w:p>
        </w:tc>
        <w:tc>
          <w:tcPr>
            <w:tcW w:w="4124" w:type="dxa"/>
            <w:tcBorders>
              <w:top w:val="single" w:sz="5" w:space="0" w:color="000000"/>
              <w:left w:val="single" w:sz="5" w:space="0" w:color="000000"/>
              <w:bottom w:val="single" w:sz="12"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Installation of Cathodic Protection</w:t>
            </w:r>
          </w:p>
        </w:tc>
        <w:tc>
          <w:tcPr>
            <w:tcW w:w="1276" w:type="dxa"/>
            <w:tcBorders>
              <w:top w:val="single" w:sz="5" w:space="0" w:color="000000"/>
              <w:left w:val="single" w:sz="5" w:space="0" w:color="000000"/>
              <w:bottom w:val="single" w:sz="12" w:space="0" w:color="000000"/>
              <w:right w:val="single" w:sz="5" w:space="0" w:color="000000"/>
            </w:tcBorders>
          </w:tcPr>
          <w:p w:rsidR="00681239" w:rsidRPr="00681239" w:rsidRDefault="00681239" w:rsidP="00681239">
            <w:pPr>
              <w:jc w:val="center"/>
              <w:rPr>
                <w:rFonts w:ascii="Arial" w:hAnsi="Arial" w:cs="Arial"/>
                <w:lang w:val="en-US"/>
              </w:rPr>
            </w:pPr>
            <w:r>
              <w:rPr>
                <w:rFonts w:ascii="Arial" w:hAnsi="Arial" w:cs="Arial"/>
                <w:lang w:val="en-US"/>
              </w:rPr>
              <w:t>1</w:t>
            </w:r>
          </w:p>
        </w:tc>
        <w:tc>
          <w:tcPr>
            <w:tcW w:w="3463" w:type="dxa"/>
            <w:tcBorders>
              <w:top w:val="single" w:sz="5" w:space="0" w:color="000000"/>
              <w:left w:val="single" w:sz="5" w:space="0" w:color="000000"/>
              <w:bottom w:val="single" w:sz="13" w:space="0" w:color="000000"/>
              <w:right w:val="single" w:sz="5" w:space="0" w:color="000000"/>
            </w:tcBorders>
          </w:tcPr>
          <w:p w:rsidR="00681239" w:rsidRPr="00681239" w:rsidRDefault="00681239" w:rsidP="00681239">
            <w:pPr>
              <w:jc w:val="center"/>
              <w:rPr>
                <w:rFonts w:ascii="Arial" w:hAnsi="Arial" w:cs="Arial"/>
                <w:lang w:val="en-US"/>
              </w:rPr>
            </w:pPr>
          </w:p>
        </w:tc>
      </w:tr>
      <w:tr w:rsidR="00681239" w:rsidRPr="00681239" w:rsidTr="00681239">
        <w:trPr>
          <w:trHeight w:hRule="exact" w:val="509"/>
        </w:trPr>
        <w:tc>
          <w:tcPr>
            <w:tcW w:w="696" w:type="dxa"/>
            <w:tcBorders>
              <w:top w:val="single" w:sz="12"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c>
          <w:tcPr>
            <w:tcW w:w="4124" w:type="dxa"/>
            <w:tcBorders>
              <w:top w:val="single" w:sz="12" w:space="0" w:color="000000"/>
              <w:left w:val="single" w:sz="5" w:space="0" w:color="000000"/>
              <w:bottom w:val="single" w:sz="5" w:space="0" w:color="000000"/>
              <w:right w:val="single" w:sz="5" w:space="0" w:color="000000"/>
            </w:tcBorders>
          </w:tcPr>
          <w:p w:rsidR="00681239" w:rsidRPr="00681239" w:rsidRDefault="00067C52" w:rsidP="00681239">
            <w:pPr>
              <w:rPr>
                <w:rFonts w:ascii="Arial" w:hAnsi="Arial" w:cs="Arial"/>
                <w:lang w:val="en-US"/>
              </w:rPr>
            </w:pPr>
            <w:r>
              <w:rPr>
                <w:rFonts w:ascii="Arial" w:hAnsi="Arial" w:cs="Arial"/>
                <w:lang w:val="en-US"/>
              </w:rPr>
              <w:t>TOTAL LUMP SUM COST</w:t>
            </w:r>
          </w:p>
        </w:tc>
        <w:tc>
          <w:tcPr>
            <w:tcW w:w="1276" w:type="dxa"/>
            <w:tcBorders>
              <w:top w:val="single" w:sz="12" w:space="0" w:color="000000"/>
              <w:left w:val="single" w:sz="5" w:space="0" w:color="000000"/>
              <w:bottom w:val="single" w:sz="5" w:space="0" w:color="000000"/>
              <w:right w:val="single" w:sz="5" w:space="0" w:color="000000"/>
            </w:tcBorders>
          </w:tcPr>
          <w:p w:rsidR="00681239" w:rsidRPr="00681239" w:rsidRDefault="00681239" w:rsidP="00681239">
            <w:pPr>
              <w:jc w:val="center"/>
              <w:rPr>
                <w:rFonts w:ascii="Arial" w:hAnsi="Arial" w:cs="Arial"/>
                <w:lang w:val="en-US"/>
              </w:rPr>
            </w:pPr>
            <w:r w:rsidRPr="00681239">
              <w:rPr>
                <w:rFonts w:ascii="Arial" w:hAnsi="Arial" w:cs="Arial"/>
                <w:b/>
                <w:lang w:val="en-US"/>
              </w:rPr>
              <w:t>TOTAL</w:t>
            </w:r>
          </w:p>
        </w:tc>
        <w:tc>
          <w:tcPr>
            <w:tcW w:w="3463" w:type="dxa"/>
            <w:tcBorders>
              <w:top w:val="single" w:sz="13"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bl>
    <w:p w:rsidR="00681239" w:rsidRPr="00681239" w:rsidRDefault="00681239" w:rsidP="00681239">
      <w:pPr>
        <w:rPr>
          <w:rFonts w:ascii="Arial" w:hAnsi="Arial" w:cs="Arial"/>
          <w:lang w:val="en-US"/>
        </w:rPr>
      </w:pPr>
      <w:r>
        <w:rPr>
          <w:rFonts w:ascii="Arial" w:hAnsi="Arial" w:cs="Arial"/>
          <w:b/>
          <w:lang w:val="en-US"/>
        </w:rPr>
        <w:t xml:space="preserve">SCHEDULE OF UNIT RATES </w:t>
      </w:r>
    </w:p>
    <w:tbl>
      <w:tblPr>
        <w:tblW w:w="9559" w:type="dxa"/>
        <w:tblInd w:w="-420" w:type="dxa"/>
        <w:tblLayout w:type="fixed"/>
        <w:tblCellMar>
          <w:left w:w="0" w:type="dxa"/>
          <w:right w:w="0" w:type="dxa"/>
        </w:tblCellMar>
        <w:tblLook w:val="01E0" w:firstRow="1" w:lastRow="1" w:firstColumn="1" w:lastColumn="1" w:noHBand="0" w:noVBand="0"/>
      </w:tblPr>
      <w:tblGrid>
        <w:gridCol w:w="696"/>
        <w:gridCol w:w="5515"/>
        <w:gridCol w:w="1711"/>
        <w:gridCol w:w="1637"/>
      </w:tblGrid>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ITEM</w:t>
            </w:r>
          </w:p>
        </w:tc>
        <w:tc>
          <w:tcPr>
            <w:tcW w:w="5515"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DESCRIPTION</w:t>
            </w:r>
          </w:p>
        </w:tc>
        <w:tc>
          <w:tcPr>
            <w:tcW w:w="1711"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UNIT</w:t>
            </w:r>
          </w:p>
        </w:tc>
        <w:tc>
          <w:tcPr>
            <w:tcW w:w="1637" w:type="dxa"/>
            <w:tcBorders>
              <w:top w:val="single" w:sz="5" w:space="0" w:color="000000"/>
              <w:left w:val="single" w:sz="5" w:space="0" w:color="000000"/>
              <w:bottom w:val="single" w:sz="5" w:space="0" w:color="000000"/>
              <w:right w:val="single" w:sz="5" w:space="0" w:color="000000"/>
            </w:tcBorders>
            <w:shd w:val="clear" w:color="auto" w:fill="E6E6E6"/>
          </w:tcPr>
          <w:p w:rsidR="00681239" w:rsidRPr="00681239" w:rsidRDefault="00681239" w:rsidP="00681239">
            <w:pPr>
              <w:rPr>
                <w:rFonts w:ascii="Arial" w:hAnsi="Arial" w:cs="Arial"/>
                <w:lang w:val="en-US"/>
              </w:rPr>
            </w:pPr>
            <w:r w:rsidRPr="00681239">
              <w:rPr>
                <w:rFonts w:ascii="Arial" w:hAnsi="Arial" w:cs="Arial"/>
                <w:b/>
                <w:lang w:val="en-US"/>
              </w:rPr>
              <w:t>Rate</w:t>
            </w:r>
          </w:p>
        </w:tc>
      </w:tr>
      <w:tr w:rsidR="00681239" w:rsidRPr="00681239" w:rsidTr="00681239">
        <w:trPr>
          <w:trHeight w:hRule="exact" w:val="442"/>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ind w:left="-141"/>
              <w:rPr>
                <w:rFonts w:ascii="Arial" w:hAnsi="Arial" w:cs="Arial"/>
                <w:lang w:val="en-US"/>
              </w:rPr>
            </w:pPr>
            <w:r w:rsidRPr="00681239">
              <w:rPr>
                <w:rFonts w:ascii="Arial" w:hAnsi="Arial" w:cs="Arial"/>
                <w:lang w:val="en-US"/>
              </w:rPr>
              <w:t>1.</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Site Supervisor</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hour</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2.</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Skilled Labour</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hour</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3.</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Unskilled Labour</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hour</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42"/>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4.</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Diver</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hour</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5.</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Welder</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hour</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6.</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#2/0 Insulated Stranded Copper Cable (Black)</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foot</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42"/>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7.</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#2/0 Un-insulated Stranded Copper Cable</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foot</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r w:rsidR="00681239" w:rsidRPr="00681239" w:rsidTr="00681239">
        <w:trPr>
          <w:trHeight w:hRule="exact" w:val="439"/>
        </w:trPr>
        <w:tc>
          <w:tcPr>
            <w:tcW w:w="696"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8.</w:t>
            </w:r>
          </w:p>
        </w:tc>
        <w:tc>
          <w:tcPr>
            <w:tcW w:w="5515"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¾” conduit with fixing every 2’</w:t>
            </w:r>
          </w:p>
        </w:tc>
        <w:tc>
          <w:tcPr>
            <w:tcW w:w="1711"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r w:rsidRPr="00681239">
              <w:rPr>
                <w:rFonts w:ascii="Arial" w:hAnsi="Arial" w:cs="Arial"/>
                <w:lang w:val="en-US"/>
              </w:rPr>
              <w:t>per foot</w:t>
            </w:r>
          </w:p>
        </w:tc>
        <w:tc>
          <w:tcPr>
            <w:tcW w:w="1637" w:type="dxa"/>
            <w:tcBorders>
              <w:top w:val="single" w:sz="5" w:space="0" w:color="000000"/>
              <w:left w:val="single" w:sz="5" w:space="0" w:color="000000"/>
              <w:bottom w:val="single" w:sz="5" w:space="0" w:color="000000"/>
              <w:right w:val="single" w:sz="5" w:space="0" w:color="000000"/>
            </w:tcBorders>
          </w:tcPr>
          <w:p w:rsidR="00681239" w:rsidRPr="00681239" w:rsidRDefault="00681239" w:rsidP="00681239">
            <w:pPr>
              <w:rPr>
                <w:rFonts w:ascii="Arial" w:hAnsi="Arial" w:cs="Arial"/>
                <w:lang w:val="en-US"/>
              </w:rPr>
            </w:pPr>
          </w:p>
        </w:tc>
      </w:tr>
    </w:tbl>
    <w:p w:rsidR="00067C52" w:rsidRDefault="00067C52" w:rsidP="00067C52">
      <w:pPr>
        <w:rPr>
          <w:rFonts w:ascii="Arial" w:hAnsi="Arial" w:cs="Arial"/>
          <w:b/>
        </w:rPr>
      </w:pPr>
      <w:r>
        <w:rPr>
          <w:rFonts w:ascii="Arial" w:hAnsi="Arial" w:cs="Arial"/>
          <w:b/>
        </w:rPr>
        <w:t>Continues on next page</w:t>
      </w:r>
    </w:p>
    <w:p w:rsidR="00067C52" w:rsidRDefault="00067C52">
      <w:pPr>
        <w:rPr>
          <w:rFonts w:ascii="Arial" w:hAnsi="Arial" w:cs="Arial"/>
          <w:b/>
        </w:rPr>
      </w:pPr>
      <w:r>
        <w:rPr>
          <w:rFonts w:ascii="Arial" w:hAnsi="Arial" w:cs="Arial"/>
          <w:b/>
        </w:rPr>
        <w:br w:type="page"/>
      </w:r>
    </w:p>
    <w:p w:rsidR="00067C52" w:rsidRPr="00067C52" w:rsidRDefault="00067C52" w:rsidP="00067C52">
      <w:pPr>
        <w:rPr>
          <w:rFonts w:ascii="Arial" w:hAnsi="Arial" w:cs="Arial"/>
          <w:b/>
        </w:rPr>
      </w:pPr>
      <w:r w:rsidRPr="00067C52">
        <w:rPr>
          <w:rFonts w:ascii="Arial" w:hAnsi="Arial" w:cs="Arial"/>
          <w:b/>
        </w:rPr>
        <w:lastRenderedPageBreak/>
        <w:t>Duration</w:t>
      </w:r>
      <w:r>
        <w:rPr>
          <w:rFonts w:ascii="Arial" w:hAnsi="Arial" w:cs="Arial"/>
          <w:b/>
        </w:rPr>
        <w:t>s</w:t>
      </w:r>
    </w:p>
    <w:tbl>
      <w:tblPr>
        <w:tblW w:w="4928" w:type="pct"/>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3625"/>
      </w:tblGrid>
      <w:tr w:rsidR="00067C52" w:rsidRPr="00067C52" w:rsidTr="00067C52">
        <w:trPr>
          <w:jc w:val="center"/>
        </w:trPr>
        <w:tc>
          <w:tcPr>
            <w:tcW w:w="3010" w:type="pct"/>
          </w:tcPr>
          <w:p w:rsidR="00067C52" w:rsidRPr="00067C52" w:rsidRDefault="00067C52" w:rsidP="00067C52">
            <w:pPr>
              <w:rPr>
                <w:rFonts w:ascii="Arial" w:hAnsi="Arial" w:cs="Arial"/>
                <w:b/>
                <w:lang w:val="en-CA"/>
              </w:rPr>
            </w:pPr>
            <w:r w:rsidRPr="00067C52">
              <w:rPr>
                <w:rFonts w:ascii="Arial" w:hAnsi="Arial" w:cs="Arial"/>
                <w:b/>
                <w:lang w:val="en-CA"/>
              </w:rPr>
              <w:t>Contract Period:</w:t>
            </w:r>
          </w:p>
        </w:tc>
        <w:tc>
          <w:tcPr>
            <w:tcW w:w="1990" w:type="pct"/>
          </w:tcPr>
          <w:p w:rsidR="00067C52" w:rsidRPr="00067C52" w:rsidRDefault="00067C52" w:rsidP="00067C52">
            <w:pPr>
              <w:rPr>
                <w:rFonts w:ascii="Arial" w:hAnsi="Arial" w:cs="Arial"/>
                <w:lang w:val="en-CA"/>
              </w:rPr>
            </w:pPr>
            <w:r w:rsidRPr="00067C52">
              <w:rPr>
                <w:rFonts w:ascii="Arial" w:hAnsi="Arial" w:cs="Arial"/>
                <w:lang w:val="en-CA"/>
              </w:rPr>
              <w:t>………………….. calendar weeks</w:t>
            </w:r>
          </w:p>
        </w:tc>
      </w:tr>
      <w:tr w:rsidR="00067C52" w:rsidRPr="00067C52" w:rsidTr="00067C52">
        <w:trPr>
          <w:jc w:val="center"/>
        </w:trPr>
        <w:tc>
          <w:tcPr>
            <w:tcW w:w="3010" w:type="pct"/>
          </w:tcPr>
          <w:p w:rsidR="00067C52" w:rsidRPr="00067C52" w:rsidRDefault="00067C52" w:rsidP="00067C52">
            <w:pPr>
              <w:rPr>
                <w:rFonts w:ascii="Arial" w:hAnsi="Arial" w:cs="Arial"/>
                <w:b/>
                <w:lang w:val="en-CA"/>
              </w:rPr>
            </w:pPr>
            <w:r w:rsidRPr="00067C52">
              <w:rPr>
                <w:rFonts w:ascii="Arial" w:hAnsi="Arial" w:cs="Arial"/>
                <w:b/>
                <w:lang w:val="en-CA"/>
              </w:rPr>
              <w:t>Proposed Start Date:</w:t>
            </w:r>
          </w:p>
        </w:tc>
        <w:tc>
          <w:tcPr>
            <w:tcW w:w="1990" w:type="pct"/>
          </w:tcPr>
          <w:p w:rsidR="00067C52" w:rsidRPr="00067C52" w:rsidRDefault="00067C52" w:rsidP="00067C52">
            <w:pPr>
              <w:rPr>
                <w:rFonts w:ascii="Arial" w:hAnsi="Arial" w:cs="Arial"/>
                <w:lang w:val="en-CA"/>
              </w:rPr>
            </w:pPr>
            <w:r w:rsidRPr="00067C52">
              <w:rPr>
                <w:rFonts w:ascii="Arial" w:hAnsi="Arial" w:cs="Arial"/>
                <w:lang w:val="en-CA"/>
              </w:rPr>
              <w:t>……………………….. 2018</w:t>
            </w:r>
          </w:p>
        </w:tc>
      </w:tr>
      <w:tr w:rsidR="00067C52" w:rsidRPr="00067C52" w:rsidTr="00067C52">
        <w:trPr>
          <w:jc w:val="center"/>
        </w:trPr>
        <w:tc>
          <w:tcPr>
            <w:tcW w:w="3010" w:type="pct"/>
          </w:tcPr>
          <w:p w:rsidR="00067C52" w:rsidRPr="00067C52" w:rsidRDefault="00067C52" w:rsidP="00067C52">
            <w:pPr>
              <w:rPr>
                <w:rFonts w:ascii="Arial" w:hAnsi="Arial" w:cs="Arial"/>
                <w:b/>
                <w:lang w:val="en-CA"/>
              </w:rPr>
            </w:pPr>
            <w:r w:rsidRPr="00067C52">
              <w:rPr>
                <w:rFonts w:ascii="Arial" w:hAnsi="Arial" w:cs="Arial"/>
                <w:b/>
                <w:lang w:val="en-CA"/>
              </w:rPr>
              <w:t>Proposed Completion Date:</w:t>
            </w:r>
          </w:p>
        </w:tc>
        <w:tc>
          <w:tcPr>
            <w:tcW w:w="1990" w:type="pct"/>
          </w:tcPr>
          <w:p w:rsidR="00067C52" w:rsidRPr="00067C52" w:rsidRDefault="00067C52" w:rsidP="00067C52">
            <w:pPr>
              <w:rPr>
                <w:rFonts w:ascii="Arial" w:hAnsi="Arial" w:cs="Arial"/>
                <w:lang w:val="en-CA"/>
              </w:rPr>
            </w:pPr>
            <w:r w:rsidRPr="00067C52">
              <w:rPr>
                <w:rFonts w:ascii="Arial" w:hAnsi="Arial" w:cs="Arial"/>
                <w:lang w:val="en-CA"/>
              </w:rPr>
              <w:t>……………..…………. 2018</w:t>
            </w:r>
          </w:p>
        </w:tc>
      </w:tr>
    </w:tbl>
    <w:p w:rsidR="00067C52" w:rsidRDefault="00067C52" w:rsidP="00067C52">
      <w:pPr>
        <w:rPr>
          <w:rFonts w:ascii="Arial" w:hAnsi="Arial" w:cs="Arial"/>
          <w:lang w:val="en-CA"/>
        </w:rPr>
      </w:pPr>
    </w:p>
    <w:p w:rsidR="00067C52" w:rsidRPr="00067C52" w:rsidRDefault="00067C52" w:rsidP="00067C52">
      <w:pPr>
        <w:rPr>
          <w:rFonts w:ascii="Arial" w:hAnsi="Arial" w:cs="Arial"/>
          <w:lang w:val="en-CA"/>
        </w:rPr>
      </w:pPr>
      <w:r w:rsidRPr="00067C52">
        <w:rPr>
          <w:rFonts w:ascii="Arial" w:hAnsi="Arial" w:cs="Arial"/>
          <w:lang w:val="en-CA"/>
        </w:rPr>
        <w:t xml:space="preserve">Dated this ________ day of </w:t>
      </w:r>
      <w:r w:rsidRPr="00067C52">
        <w:rPr>
          <w:rFonts w:ascii="Arial" w:hAnsi="Arial" w:cs="Arial"/>
          <w:u w:val="single"/>
          <w:lang w:val="en-CA"/>
        </w:rPr>
        <w:t>____ ____</w:t>
      </w:r>
      <w:r w:rsidRPr="00067C52">
        <w:rPr>
          <w:rFonts w:ascii="Arial" w:hAnsi="Arial" w:cs="Arial"/>
          <w:lang w:val="en-CA"/>
        </w:rPr>
        <w:t>, 2018</w:t>
      </w:r>
    </w:p>
    <w:p w:rsidR="00067C52" w:rsidRPr="00067C52" w:rsidRDefault="00067C52" w:rsidP="00067C52">
      <w:pPr>
        <w:rPr>
          <w:rFonts w:ascii="Arial" w:hAnsi="Arial" w:cs="Arial"/>
          <w:b/>
          <w:lang w:val="en-CA"/>
        </w:rPr>
      </w:pPr>
      <w:r w:rsidRPr="00067C52">
        <w:rPr>
          <w:rFonts w:ascii="Arial" w:hAnsi="Arial" w:cs="Arial"/>
          <w:b/>
          <w:lang w:val="en-CA"/>
        </w:rPr>
        <w:t>SIGNED:</w:t>
      </w:r>
    </w:p>
    <w:p w:rsidR="00067C52" w:rsidRPr="00067C52" w:rsidRDefault="00067C52" w:rsidP="00067C52">
      <w:pPr>
        <w:rPr>
          <w:rFonts w:ascii="Arial" w:hAnsi="Arial" w:cs="Arial"/>
          <w:lang w:val="en-CA"/>
        </w:rPr>
      </w:pPr>
      <w:r w:rsidRPr="00067C52">
        <w:rPr>
          <w:rFonts w:ascii="Arial" w:hAnsi="Arial" w:cs="Arial"/>
          <w:lang w:val="en-CA"/>
        </w:rPr>
        <w:t>(Signature) _________________</w:t>
      </w:r>
      <w:r>
        <w:rPr>
          <w:rFonts w:ascii="Arial" w:hAnsi="Arial" w:cs="Arial"/>
          <w:lang w:val="en-CA"/>
        </w:rPr>
        <w:t>_____________in the capacity of ___________________</w:t>
      </w:r>
    </w:p>
    <w:p w:rsidR="00067C52" w:rsidRPr="00067C52" w:rsidRDefault="00067C52" w:rsidP="00067C52">
      <w:pPr>
        <w:rPr>
          <w:rFonts w:ascii="Arial" w:hAnsi="Arial" w:cs="Arial"/>
          <w:lang w:val="en-CA"/>
        </w:rPr>
      </w:pPr>
      <w:r w:rsidRPr="00067C52">
        <w:rPr>
          <w:rFonts w:ascii="Arial" w:hAnsi="Arial" w:cs="Arial"/>
          <w:lang w:val="en-CA"/>
        </w:rPr>
        <w:t>[BLOCK LETTERS]</w:t>
      </w:r>
    </w:p>
    <w:p w:rsidR="00067C52" w:rsidRPr="00067C52" w:rsidRDefault="00067C52" w:rsidP="00067C52">
      <w:pPr>
        <w:rPr>
          <w:rFonts w:ascii="Arial" w:hAnsi="Arial" w:cs="Arial"/>
          <w:lang w:val="en-CA"/>
        </w:rPr>
      </w:pPr>
      <w:r w:rsidRPr="00067C52">
        <w:rPr>
          <w:rFonts w:ascii="Arial" w:hAnsi="Arial" w:cs="Arial"/>
          <w:lang w:val="en-CA"/>
        </w:rPr>
        <w:t>Duly authorized to sign tenders for and on behalf of:</w:t>
      </w:r>
    </w:p>
    <w:p w:rsidR="00067C52" w:rsidRPr="00067C52" w:rsidRDefault="00067C52" w:rsidP="00067C52">
      <w:pPr>
        <w:rPr>
          <w:rFonts w:ascii="Arial" w:hAnsi="Arial" w:cs="Arial"/>
          <w:lang w:val="en-CA"/>
        </w:rPr>
      </w:pPr>
      <w:r w:rsidRPr="00067C52">
        <w:rPr>
          <w:rFonts w:ascii="Arial" w:hAnsi="Arial" w:cs="Arial"/>
          <w:lang w:val="en-CA"/>
        </w:rPr>
        <w:t>(Firm) __________________________________________________________________</w:t>
      </w:r>
    </w:p>
    <w:p w:rsidR="00067C52" w:rsidRPr="00067C52" w:rsidRDefault="00067C52" w:rsidP="00067C52">
      <w:pPr>
        <w:rPr>
          <w:rFonts w:ascii="Arial" w:hAnsi="Arial" w:cs="Arial"/>
          <w:lang w:val="en-CA"/>
        </w:rPr>
      </w:pPr>
      <w:r w:rsidRPr="00067C52">
        <w:rPr>
          <w:rFonts w:ascii="Arial" w:hAnsi="Arial" w:cs="Arial"/>
          <w:lang w:val="en-CA"/>
        </w:rPr>
        <w:t>(Address) _______________________________________________________________</w:t>
      </w:r>
    </w:p>
    <w:p w:rsidR="00067C52" w:rsidRPr="00067C52" w:rsidRDefault="00067C52" w:rsidP="00067C52">
      <w:pPr>
        <w:rPr>
          <w:rFonts w:ascii="Arial" w:hAnsi="Arial" w:cs="Arial"/>
          <w:b/>
          <w:lang w:val="en-CA"/>
        </w:rPr>
      </w:pPr>
      <w:r w:rsidRPr="00067C52">
        <w:rPr>
          <w:rFonts w:ascii="Arial" w:hAnsi="Arial" w:cs="Arial"/>
          <w:b/>
          <w:lang w:val="en-CA"/>
        </w:rPr>
        <w:t>WITNESS:</w:t>
      </w:r>
    </w:p>
    <w:p w:rsidR="00067C52" w:rsidRPr="00067C52" w:rsidRDefault="00067C52" w:rsidP="00067C52">
      <w:pPr>
        <w:rPr>
          <w:rFonts w:ascii="Arial" w:hAnsi="Arial" w:cs="Arial"/>
          <w:lang w:val="en-CA"/>
        </w:rPr>
      </w:pPr>
      <w:r w:rsidRPr="00067C52">
        <w:rPr>
          <w:rFonts w:ascii="Arial" w:hAnsi="Arial" w:cs="Arial"/>
          <w:lang w:val="en-CA"/>
        </w:rPr>
        <w:t>(Signature) _________________</w:t>
      </w:r>
      <w:r>
        <w:rPr>
          <w:rFonts w:ascii="Arial" w:hAnsi="Arial" w:cs="Arial"/>
          <w:lang w:val="en-CA"/>
        </w:rPr>
        <w:t>_____________in the capacity of</w:t>
      </w:r>
      <w:r w:rsidRPr="00067C52">
        <w:rPr>
          <w:rFonts w:ascii="Arial" w:hAnsi="Arial" w:cs="Arial"/>
          <w:lang w:val="en-CA"/>
        </w:rPr>
        <w:t>____________________</w:t>
      </w:r>
    </w:p>
    <w:p w:rsidR="00067C52" w:rsidRPr="00067C52" w:rsidRDefault="00067C52" w:rsidP="00067C52">
      <w:pPr>
        <w:rPr>
          <w:rFonts w:ascii="Arial" w:hAnsi="Arial" w:cs="Arial"/>
          <w:lang w:val="en-CA"/>
        </w:rPr>
      </w:pPr>
      <w:r w:rsidRPr="00067C52">
        <w:rPr>
          <w:rFonts w:ascii="Arial" w:hAnsi="Arial" w:cs="Arial"/>
          <w:lang w:val="en-CA"/>
        </w:rPr>
        <w:t>[BLOCK LETTERS]</w:t>
      </w:r>
    </w:p>
    <w:sectPr w:rsidR="00067C52" w:rsidRPr="00067C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52" w:rsidRDefault="00067C52" w:rsidP="00067C52">
      <w:pPr>
        <w:spacing w:after="0" w:line="240" w:lineRule="auto"/>
      </w:pPr>
      <w:r>
        <w:separator/>
      </w:r>
    </w:p>
  </w:endnote>
  <w:endnote w:type="continuationSeparator" w:id="0">
    <w:p w:rsidR="00067C52" w:rsidRDefault="00067C52" w:rsidP="0006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52" w:rsidRDefault="00067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530346"/>
      <w:docPartObj>
        <w:docPartGallery w:val="Page Numbers (Bottom of Page)"/>
        <w:docPartUnique/>
      </w:docPartObj>
    </w:sdtPr>
    <w:sdtContent>
      <w:sdt>
        <w:sdtPr>
          <w:id w:val="860082579"/>
          <w:docPartObj>
            <w:docPartGallery w:val="Page Numbers (Top of Page)"/>
            <w:docPartUnique/>
          </w:docPartObj>
        </w:sdtPr>
        <w:sdtContent>
          <w:p w:rsidR="00067C52" w:rsidRDefault="00067C52" w:rsidP="00067C52">
            <w:pPr>
              <w:pStyle w:val="Footer"/>
              <w:tabs>
                <w:tab w:val="clear" w:pos="4513"/>
                <w:tab w:val="clear" w:pos="9026"/>
              </w:tabs>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67C52" w:rsidRDefault="00067C52">
    <w:pPr>
      <w:pStyle w:val="Footer"/>
    </w:pPr>
    <w:r>
      <w:t xml:space="preserve">RFP- Heritage Wharf Design, Supply and Installation of Cathodic Protection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52" w:rsidRDefault="0006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52" w:rsidRDefault="00067C52" w:rsidP="00067C52">
      <w:pPr>
        <w:spacing w:after="0" w:line="240" w:lineRule="auto"/>
      </w:pPr>
      <w:r>
        <w:separator/>
      </w:r>
    </w:p>
  </w:footnote>
  <w:footnote w:type="continuationSeparator" w:id="0">
    <w:p w:rsidR="00067C52" w:rsidRDefault="00067C52" w:rsidP="00067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52" w:rsidRDefault="00067C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52" w:rsidRDefault="00067C52">
    <w:pPr>
      <w:pStyle w:val="Header"/>
    </w:pPr>
    <w:bookmarkStart w:id="0" w:name="_GoBack"/>
    <w:bookmarkEnd w:id="0"/>
    <w:r w:rsidRPr="00067C52">
      <w:t xml:space="preserve">RFP No. 61-52-78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52" w:rsidRDefault="00067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39"/>
    <w:rsid w:val="00067C52"/>
    <w:rsid w:val="00681239"/>
    <w:rsid w:val="00AA29A5"/>
    <w:rsid w:val="00FB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C52"/>
  </w:style>
  <w:style w:type="paragraph" w:styleId="Footer">
    <w:name w:val="footer"/>
    <w:basedOn w:val="Normal"/>
    <w:link w:val="FooterChar"/>
    <w:uiPriority w:val="99"/>
    <w:unhideWhenUsed/>
    <w:rsid w:val="00067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C52"/>
  </w:style>
  <w:style w:type="paragraph" w:styleId="Footer">
    <w:name w:val="footer"/>
    <w:basedOn w:val="Normal"/>
    <w:link w:val="FooterChar"/>
    <w:uiPriority w:val="99"/>
    <w:unhideWhenUsed/>
    <w:rsid w:val="00067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DB226E4-4DCD-40B7-AEA2-1C648CFE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lastModifiedBy>ejblair</cp:lastModifiedBy>
  <cp:revision>1</cp:revision>
  <dcterms:created xsi:type="dcterms:W3CDTF">2018-05-29T13:16:00Z</dcterms:created>
  <dcterms:modified xsi:type="dcterms:W3CDTF">2018-05-29T13:34:00Z</dcterms:modified>
</cp:coreProperties>
</file>